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A92A4" w14:textId="1E53BE15" w:rsidR="00973FBD" w:rsidRPr="000A2366" w:rsidRDefault="00973FBD" w:rsidP="000A2366">
      <w:pPr>
        <w:shd w:val="clear" w:color="auto" w:fill="FFFFFF"/>
        <w:spacing w:after="0" w:line="240" w:lineRule="auto"/>
        <w:jc w:val="center"/>
        <w:outlineLvl w:val="0"/>
        <w:rPr>
          <w:rFonts w:ascii="Arial" w:eastAsia="Times New Roman" w:hAnsi="Arial" w:cs="Arial"/>
          <w:b/>
          <w:bCs/>
          <w:color w:val="002EA2"/>
          <w:kern w:val="36"/>
          <w:sz w:val="40"/>
          <w:szCs w:val="40"/>
          <w:lang w:eastAsia="cs-CZ"/>
        </w:rPr>
      </w:pPr>
      <w:r w:rsidRPr="000A2366">
        <w:rPr>
          <w:rFonts w:ascii="Arial" w:eastAsia="Times New Roman" w:hAnsi="Arial" w:cs="Arial"/>
          <w:b/>
          <w:bCs/>
          <w:color w:val="002EA2"/>
          <w:kern w:val="36"/>
          <w:sz w:val="40"/>
          <w:szCs w:val="40"/>
          <w:lang w:eastAsia="cs-CZ"/>
        </w:rPr>
        <w:t xml:space="preserve">Audit </w:t>
      </w:r>
      <w:proofErr w:type="spellStart"/>
      <w:r w:rsidRPr="000A2366">
        <w:rPr>
          <w:rFonts w:ascii="Arial" w:eastAsia="Times New Roman" w:hAnsi="Arial" w:cs="Arial"/>
          <w:b/>
          <w:bCs/>
          <w:color w:val="002EA2"/>
          <w:kern w:val="36"/>
          <w:sz w:val="40"/>
          <w:szCs w:val="40"/>
          <w:lang w:eastAsia="cs-CZ"/>
        </w:rPr>
        <w:t>Analyst</w:t>
      </w:r>
      <w:proofErr w:type="spellEnd"/>
    </w:p>
    <w:p w14:paraId="585473D0" w14:textId="16686BA8" w:rsidR="00973FBD" w:rsidRPr="000A2366" w:rsidRDefault="00973FBD" w:rsidP="00973FBD">
      <w:pPr>
        <w:spacing w:before="100" w:beforeAutospacing="1" w:after="100" w:afterAutospacing="1" w:line="240" w:lineRule="auto"/>
        <w:rPr>
          <w:rFonts w:ascii="Arial" w:eastAsia="Times New Roman" w:hAnsi="Arial" w:cs="Arial"/>
          <w:b/>
          <w:bCs/>
          <w:color w:val="002EA2"/>
          <w:sz w:val="20"/>
          <w:szCs w:val="20"/>
          <w:lang w:eastAsia="cs-CZ"/>
        </w:rPr>
      </w:pPr>
      <w:r w:rsidRPr="000A2366">
        <w:rPr>
          <w:rFonts w:ascii="Arial" w:eastAsia="Times New Roman" w:hAnsi="Arial" w:cs="Arial"/>
          <w:b/>
          <w:bCs/>
          <w:color w:val="002EA2"/>
          <w:sz w:val="20"/>
          <w:szCs w:val="20"/>
          <w:lang w:eastAsia="cs-CZ"/>
        </w:rPr>
        <w:t>Pronikněte do světa velkého byznysu hned po škole nebo už při studiu. Audit je nejlepším místem, kde odstartovat kariéru ve financích. Specializovat se můžete na výrobní podniky zvučných jmen nebo na největší banky, pojišťovny a fondy. Proniknete do jejich podnikání i celého odvětví, poznáte, jak fungují, a načerpáte zkušenosti od špiček v oboru.</w:t>
      </w:r>
    </w:p>
    <w:p w14:paraId="3AEBE248" w14:textId="77777777" w:rsidR="00973FBD" w:rsidRPr="000A2366" w:rsidRDefault="00973FBD" w:rsidP="00973FBD">
      <w:pPr>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Vaším úkolem bude analyzovat data, pochopit fungování auditované firmy i komunikovat s jejími zástupci. Na denní bázi budete identifikovat rizika související s finančním výkaznictvím. Spolupráce se zkušenými kolegy, kteří vždy poradí a pomohou, je u nás samozřejmostí.</w:t>
      </w:r>
    </w:p>
    <w:p w14:paraId="0654B755" w14:textId="0FE08ECC" w:rsidR="00973FBD" w:rsidRDefault="00973FBD" w:rsidP="00973FBD">
      <w:pPr>
        <w:spacing w:before="100" w:beforeAutospacing="1" w:after="100" w:afterAutospacing="1" w:line="240" w:lineRule="auto"/>
        <w:rPr>
          <w:rFonts w:ascii="Arial" w:eastAsia="Times New Roman" w:hAnsi="Arial" w:cs="Arial"/>
          <w:b/>
          <w:bCs/>
          <w:color w:val="002EA2"/>
          <w:sz w:val="20"/>
          <w:szCs w:val="20"/>
          <w:lang w:eastAsia="cs-CZ"/>
        </w:rPr>
      </w:pPr>
      <w:r w:rsidRPr="000A2366">
        <w:rPr>
          <w:rFonts w:ascii="Arial" w:eastAsia="Times New Roman" w:hAnsi="Arial" w:cs="Arial"/>
          <w:b/>
          <w:bCs/>
          <w:color w:val="002EA2"/>
          <w:sz w:val="20"/>
          <w:szCs w:val="20"/>
          <w:lang w:eastAsia="cs-CZ"/>
        </w:rPr>
        <w:t xml:space="preserve">Vybrat si také můžete specializovaný tým, který vám sedne – Audit </w:t>
      </w:r>
      <w:proofErr w:type="spellStart"/>
      <w:r w:rsidRPr="000A2366">
        <w:rPr>
          <w:rFonts w:ascii="Arial" w:eastAsia="Times New Roman" w:hAnsi="Arial" w:cs="Arial"/>
          <w:b/>
          <w:bCs/>
          <w:color w:val="002EA2"/>
          <w:sz w:val="20"/>
          <w:szCs w:val="20"/>
          <w:lang w:eastAsia="cs-CZ"/>
        </w:rPr>
        <w:t>Commercial</w:t>
      </w:r>
      <w:proofErr w:type="spellEnd"/>
      <w:r w:rsidRPr="000A2366">
        <w:rPr>
          <w:rFonts w:ascii="Arial" w:eastAsia="Times New Roman" w:hAnsi="Arial" w:cs="Arial"/>
          <w:b/>
          <w:bCs/>
          <w:color w:val="002EA2"/>
          <w:sz w:val="20"/>
          <w:szCs w:val="20"/>
          <w:lang w:eastAsia="cs-CZ"/>
        </w:rPr>
        <w:t xml:space="preserve"> nebo Audit </w:t>
      </w:r>
      <w:proofErr w:type="spellStart"/>
      <w:r w:rsidRPr="000A2366">
        <w:rPr>
          <w:rFonts w:ascii="Arial" w:eastAsia="Times New Roman" w:hAnsi="Arial" w:cs="Arial"/>
          <w:b/>
          <w:bCs/>
          <w:color w:val="002EA2"/>
          <w:sz w:val="20"/>
          <w:szCs w:val="20"/>
          <w:lang w:eastAsia="cs-CZ"/>
        </w:rPr>
        <w:t>Financial</w:t>
      </w:r>
      <w:proofErr w:type="spellEnd"/>
      <w:r w:rsidRPr="000A2366">
        <w:rPr>
          <w:rFonts w:ascii="Arial" w:eastAsia="Times New Roman" w:hAnsi="Arial" w:cs="Arial"/>
          <w:b/>
          <w:bCs/>
          <w:color w:val="002EA2"/>
          <w:sz w:val="20"/>
          <w:szCs w:val="20"/>
          <w:lang w:eastAsia="cs-CZ"/>
        </w:rPr>
        <w:t xml:space="preserve"> </w:t>
      </w:r>
      <w:proofErr w:type="spellStart"/>
      <w:r w:rsidRPr="000A2366">
        <w:rPr>
          <w:rFonts w:ascii="Arial" w:eastAsia="Times New Roman" w:hAnsi="Arial" w:cs="Arial"/>
          <w:b/>
          <w:bCs/>
          <w:color w:val="002EA2"/>
          <w:sz w:val="20"/>
          <w:szCs w:val="20"/>
          <w:lang w:eastAsia="cs-CZ"/>
        </w:rPr>
        <w:t>Services</w:t>
      </w:r>
      <w:proofErr w:type="spellEnd"/>
      <w:r w:rsidRPr="000A2366">
        <w:rPr>
          <w:rFonts w:ascii="Arial" w:eastAsia="Times New Roman" w:hAnsi="Arial" w:cs="Arial"/>
          <w:b/>
          <w:bCs/>
          <w:color w:val="002EA2"/>
          <w:sz w:val="20"/>
          <w:szCs w:val="20"/>
          <w:lang w:eastAsia="cs-CZ"/>
        </w:rPr>
        <w:t>.</w:t>
      </w:r>
    </w:p>
    <w:p w14:paraId="34D2D0A6" w14:textId="77777777" w:rsidR="000A2366" w:rsidRPr="000A2366" w:rsidRDefault="000A2366" w:rsidP="00973FBD">
      <w:pPr>
        <w:spacing w:before="100" w:beforeAutospacing="1" w:after="100" w:afterAutospacing="1" w:line="240" w:lineRule="auto"/>
        <w:rPr>
          <w:rFonts w:ascii="Arial" w:eastAsia="Times New Roman" w:hAnsi="Arial" w:cs="Arial"/>
          <w:b/>
          <w:bCs/>
          <w:color w:val="002EA2"/>
          <w:sz w:val="20"/>
          <w:szCs w:val="20"/>
          <w:lang w:eastAsia="cs-CZ"/>
        </w:rPr>
      </w:pPr>
    </w:p>
    <w:p w14:paraId="7B09DCD1" w14:textId="77777777" w:rsidR="00973FBD" w:rsidRPr="000A2366" w:rsidRDefault="00973FBD" w:rsidP="00973FBD">
      <w:pPr>
        <w:spacing w:before="100" w:beforeAutospacing="1" w:after="100" w:afterAutospacing="1" w:line="240" w:lineRule="auto"/>
        <w:outlineLvl w:val="1"/>
        <w:rPr>
          <w:rFonts w:ascii="Arial" w:eastAsia="Times New Roman" w:hAnsi="Arial" w:cs="Arial"/>
          <w:b/>
          <w:bCs/>
          <w:color w:val="002EA2"/>
          <w:sz w:val="28"/>
          <w:szCs w:val="28"/>
          <w:lang w:eastAsia="cs-CZ"/>
        </w:rPr>
      </w:pPr>
      <w:r w:rsidRPr="000A2366">
        <w:rPr>
          <w:rFonts w:ascii="Arial" w:eastAsia="Times New Roman" w:hAnsi="Arial" w:cs="Arial"/>
          <w:b/>
          <w:bCs/>
          <w:color w:val="002EA2"/>
          <w:sz w:val="28"/>
          <w:szCs w:val="28"/>
          <w:lang w:eastAsia="cs-CZ"/>
        </w:rPr>
        <w:t>Co získáte v KPMG:</w:t>
      </w:r>
    </w:p>
    <w:p w14:paraId="11E9478A"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ročně 30 000 Kč na cestování, sport, jazyky a další benefity v kafeterii (dle vlastního výběru)</w:t>
      </w:r>
    </w:p>
    <w:p w14:paraId="3D6A250B"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kompenzace za práci konanou nad rámec stanovené pracovní doby</w:t>
      </w:r>
    </w:p>
    <w:p w14:paraId="2C1BDB68"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možnost získat individuální odměnu za mimořádný výkon</w:t>
      </w:r>
    </w:p>
    <w:p w14:paraId="43BCF867"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profesní růst a možnost podílet se na rozmanitých projektech</w:t>
      </w:r>
    </w:p>
    <w:p w14:paraId="4392562B"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systematické vzdělávání, jazykové kurzy, interní koučink a mentoring</w:t>
      </w:r>
    </w:p>
    <w:p w14:paraId="600085C9"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hrazené certifikace ACCA</w:t>
      </w:r>
    </w:p>
    <w:p w14:paraId="0F196BE1"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zahraniční stáže v Evropě i mimo Evropu</w:t>
      </w:r>
    </w:p>
    <w:p w14:paraId="5D4C53E1"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 xml:space="preserve">možnost zvýhodněné </w:t>
      </w:r>
      <w:proofErr w:type="spellStart"/>
      <w:r w:rsidRPr="000A2366">
        <w:rPr>
          <w:rFonts w:ascii="Arial" w:eastAsia="Times New Roman" w:hAnsi="Arial" w:cs="Arial"/>
          <w:color w:val="002EA2"/>
          <w:sz w:val="20"/>
          <w:szCs w:val="20"/>
          <w:lang w:eastAsia="cs-CZ"/>
        </w:rPr>
        <w:t>MultiSport</w:t>
      </w:r>
      <w:proofErr w:type="spellEnd"/>
      <w:r w:rsidRPr="000A2366">
        <w:rPr>
          <w:rFonts w:ascii="Arial" w:eastAsia="Times New Roman" w:hAnsi="Arial" w:cs="Arial"/>
          <w:color w:val="002EA2"/>
          <w:sz w:val="20"/>
          <w:szCs w:val="20"/>
          <w:lang w:eastAsia="cs-CZ"/>
        </w:rPr>
        <w:t xml:space="preserve"> karty, neomezeného mobilního a datového tarifu, životního pojištění</w:t>
      </w:r>
    </w:p>
    <w:p w14:paraId="543AC0F8"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možnost částečné práce z domova</w:t>
      </w:r>
    </w:p>
    <w:p w14:paraId="6D09C8F3"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dovolená navíc a tři dny firemního volna</w:t>
      </w:r>
    </w:p>
    <w:p w14:paraId="2B6F10D5"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teambuildingové, firemní akce a CSR aktivity (např. volné dny na podporu neziskovek)</w:t>
      </w:r>
    </w:p>
    <w:p w14:paraId="5EE58D46" w14:textId="77777777" w:rsidR="00973FBD" w:rsidRPr="000A2366" w:rsidRDefault="00973FBD" w:rsidP="00973FBD">
      <w:pPr>
        <w:spacing w:before="100" w:beforeAutospacing="1" w:after="100" w:afterAutospacing="1" w:line="240" w:lineRule="auto"/>
        <w:outlineLvl w:val="1"/>
        <w:rPr>
          <w:rFonts w:ascii="Arial" w:eastAsia="Times New Roman" w:hAnsi="Arial" w:cs="Arial"/>
          <w:b/>
          <w:bCs/>
          <w:color w:val="002EA2"/>
          <w:sz w:val="28"/>
          <w:szCs w:val="28"/>
          <w:lang w:eastAsia="cs-CZ"/>
        </w:rPr>
      </w:pPr>
      <w:r w:rsidRPr="000A2366">
        <w:rPr>
          <w:rFonts w:ascii="Arial" w:eastAsia="Times New Roman" w:hAnsi="Arial" w:cs="Arial"/>
          <w:b/>
          <w:bCs/>
          <w:color w:val="002EA2"/>
          <w:sz w:val="28"/>
          <w:szCs w:val="28"/>
          <w:lang w:eastAsia="cs-CZ"/>
        </w:rPr>
        <w:t>Co je pro nás důležité:</w:t>
      </w:r>
    </w:p>
    <w:p w14:paraId="2769A4BA"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nedávné či blížící se ukončení navazujícího VŠ studia</w:t>
      </w:r>
    </w:p>
    <w:p w14:paraId="1AE1356F"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angličtinu na komunikativní úrovni pro komunikaci s klienty a práci s interními systémy</w:t>
      </w:r>
    </w:p>
    <w:p w14:paraId="4CCBB033"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základní přehled v oblasti účetnictví</w:t>
      </w:r>
    </w:p>
    <w:p w14:paraId="3D337C4E" w14:textId="77777777" w:rsidR="00973FBD" w:rsidRPr="000A2366" w:rsidRDefault="00973FBD" w:rsidP="00973FBD">
      <w:pPr>
        <w:spacing w:before="100" w:beforeAutospacing="1" w:after="100" w:afterAutospacing="1" w:line="240" w:lineRule="auto"/>
        <w:rPr>
          <w:rFonts w:ascii="Arial" w:eastAsia="Times New Roman" w:hAnsi="Arial" w:cs="Arial"/>
          <w:b/>
          <w:bCs/>
          <w:color w:val="002EA2"/>
          <w:sz w:val="28"/>
          <w:szCs w:val="28"/>
          <w:lang w:eastAsia="cs-CZ"/>
        </w:rPr>
      </w:pPr>
      <w:r w:rsidRPr="000A2366">
        <w:rPr>
          <w:rFonts w:ascii="Arial" w:eastAsia="Times New Roman" w:hAnsi="Arial" w:cs="Arial"/>
          <w:b/>
          <w:bCs/>
          <w:color w:val="002EA2"/>
          <w:sz w:val="28"/>
          <w:szCs w:val="28"/>
          <w:lang w:eastAsia="cs-CZ"/>
        </w:rPr>
        <w:t>Další kroky po vašem přihlášení:</w:t>
      </w:r>
    </w:p>
    <w:p w14:paraId="602AAD58" w14:textId="77777777" w:rsidR="00973FBD" w:rsidRPr="000A2366" w:rsidRDefault="00973FBD" w:rsidP="00973FBD">
      <w:pPr>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Dostanete od nás všeobecný test, který si budete moct udělat v klidu doma online. Následně se společně domluvíme na termínu osobního setkání. Pak vás už nebudeme napínat, finální rozhodnutí se dozvíte do 48 hodin.</w:t>
      </w:r>
    </w:p>
    <w:p w14:paraId="3229A9F0" w14:textId="735AB499" w:rsidR="00973FBD" w:rsidRPr="000A2366" w:rsidRDefault="00973FBD" w:rsidP="00973FBD">
      <w:pPr>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br/>
        <w:t>Pokud si plácneme, v klidu si dokončíte studijní povinnosti, užijete prázdniny a budeme se těšit v září 202</w:t>
      </w:r>
      <w:r w:rsidR="00902C23">
        <w:rPr>
          <w:rFonts w:ascii="Arial" w:eastAsia="Times New Roman" w:hAnsi="Arial" w:cs="Arial"/>
          <w:color w:val="002EA2"/>
          <w:sz w:val="20"/>
          <w:szCs w:val="20"/>
          <w:lang w:eastAsia="cs-CZ"/>
        </w:rPr>
        <w:t>5</w:t>
      </w:r>
      <w:r w:rsidRPr="000A2366">
        <w:rPr>
          <w:rFonts w:ascii="Arial" w:eastAsia="Times New Roman" w:hAnsi="Arial" w:cs="Arial"/>
          <w:color w:val="002EA2"/>
          <w:sz w:val="20"/>
          <w:szCs w:val="20"/>
          <w:lang w:eastAsia="cs-CZ"/>
        </w:rPr>
        <w:t>. Preferujete jiný termín nástupu? Nevadí, určitě se nějak domluvíme.</w:t>
      </w:r>
    </w:p>
    <w:p w14:paraId="7B3485C3" w14:textId="03692FA9" w:rsidR="00973FBD" w:rsidRPr="00973FBD" w:rsidRDefault="00973FBD" w:rsidP="00973FBD">
      <w:pPr>
        <w:spacing w:before="100" w:beforeAutospacing="1" w:after="100" w:afterAutospacing="1" w:line="240" w:lineRule="auto"/>
        <w:rPr>
          <w:rFonts w:ascii="Poppins" w:eastAsia="Times New Roman" w:hAnsi="Poppins" w:cs="Poppins"/>
          <w:color w:val="2A2536"/>
          <w:sz w:val="23"/>
          <w:szCs w:val="23"/>
          <w:lang w:eastAsia="cs-CZ"/>
        </w:rPr>
      </w:pPr>
    </w:p>
    <w:p w14:paraId="77B266B1" w14:textId="77777777" w:rsidR="00000000" w:rsidRDefault="00000000"/>
    <w:sectPr w:rsidR="00B461B2" w:rsidSect="00550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975A2"/>
    <w:multiLevelType w:val="multilevel"/>
    <w:tmpl w:val="496A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727B2"/>
    <w:multiLevelType w:val="multilevel"/>
    <w:tmpl w:val="485C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635283">
    <w:abstractNumId w:val="1"/>
  </w:num>
  <w:num w:numId="2" w16cid:durableId="168343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BD"/>
    <w:rsid w:val="000A2366"/>
    <w:rsid w:val="00140E99"/>
    <w:rsid w:val="001963F2"/>
    <w:rsid w:val="00550D45"/>
    <w:rsid w:val="008F10E5"/>
    <w:rsid w:val="00902C23"/>
    <w:rsid w:val="00973FB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10E5"/>
  <w15:chartTrackingRefBased/>
  <w15:docId w15:val="{4DB174BE-DF56-4718-85A7-858D2C4B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3FB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FBD"/>
    <w:rPr>
      <w:rFonts w:ascii="Times New Roman" w:eastAsia="Times New Roman" w:hAnsi="Times New Roman" w:cs="Times New Roman"/>
      <w:b/>
      <w:bCs/>
      <w:sz w:val="36"/>
      <w:szCs w:val="36"/>
      <w:lang w:eastAsia="cs-CZ"/>
    </w:rPr>
  </w:style>
  <w:style w:type="paragraph" w:styleId="NormalWeb">
    <w:name w:val="Normal (Web)"/>
    <w:basedOn w:val="Normal"/>
    <w:uiPriority w:val="99"/>
    <w:semiHidden/>
    <w:unhideWhenUsed/>
    <w:rsid w:val="00973F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973F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1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1758</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Prokesova Pellarova, Alzbeta</dc:creator>
  <cp:keywords/>
  <dc:description/>
  <cp:lastModifiedBy>Kubatova, Zuzana</cp:lastModifiedBy>
  <cp:revision>2</cp:revision>
  <dcterms:created xsi:type="dcterms:W3CDTF">2025-01-12T15:50:00Z</dcterms:created>
  <dcterms:modified xsi:type="dcterms:W3CDTF">2025-01-12T15:50:00Z</dcterms:modified>
</cp:coreProperties>
</file>